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Τυχαία Επιλογή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Σκοπός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Να εξερευνήσουμε τις έννοιες της τυχαίας επιλογής, της σχεδίασης, του πίνακα και των σημείων – στοιχείων που τον συντελούν. 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Απαιτούμενα Υλικά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  <w:rtl w:val="0"/>
        </w:rPr>
        <w:t xml:space="preserve">Micro:bit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Συνδέσεις υλικού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Συνδέστε το Micro:bit στον υπολογιστή σας με το καλώδιο USB για να ξεκινήσετε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Λογισμικό</w:t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u w:val="single"/>
            <w:rtl w:val="0"/>
          </w:rPr>
          <w:t xml:space="preserve">Microsoft makecode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Κώδικας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5923915" cy="224218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2242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Ανάλυση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Στην αρχή, εκτελείται η δομή «κατά την έναρξη».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Οι εντολές εκτελούνται σειριακά, δηλαδή με τη σειρά. Πρώτα εμφανίζεται ένα εικονίδιο καρδιά στην οθόνη. Αμέσως μετά έχουμε την εντολή «παύση (ms) 1000». Η </w:t>
      </w:r>
      <w:r w:rsidDel="00000000" w:rsidR="00000000" w:rsidRPr="00000000">
        <w:rPr>
          <w:b w:val="1"/>
          <w:rtl w:val="0"/>
        </w:rPr>
        <w:t xml:space="preserve">παύση για 1000 ms</w:t>
      </w:r>
      <w:r w:rsidDel="00000000" w:rsidR="00000000" w:rsidRPr="00000000">
        <w:rPr>
          <w:rtl w:val="0"/>
        </w:rPr>
        <w:t xml:space="preserve">, δηλαδή για ένα δευτερόλεπτο, σημαίνει ότι θα </w:t>
      </w:r>
      <w:r w:rsidDel="00000000" w:rsidR="00000000" w:rsidRPr="00000000">
        <w:rPr>
          <w:b w:val="1"/>
          <w:rtl w:val="0"/>
        </w:rPr>
        <w:t xml:space="preserve">βλέπουμε την καρδιά στην οθόνη για ένα δευτερόλεπτο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Έπειτα, </w:t>
      </w:r>
      <w:r w:rsidDel="00000000" w:rsidR="00000000" w:rsidRPr="00000000">
        <w:rPr>
          <w:b w:val="1"/>
          <w:rtl w:val="0"/>
        </w:rPr>
        <w:t xml:space="preserve">εμφανίζεται η λέξη «Hello!» γράμμα γράμμα</w:t>
      </w:r>
      <w:r w:rsidDel="00000000" w:rsidR="00000000" w:rsidRPr="00000000">
        <w:rPr>
          <w:rtl w:val="0"/>
        </w:rPr>
        <w:t xml:space="preserve">, γίνεται μία παύση για ένα δευτερόλεπτο , και τέλος για την αρχική δομή, καθαρίζεται η οθόνη.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Έπειτα εκτελείται ένας βρόχος «για πάντα»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 xml:space="preserve"> Μέσα σε αυτόν </w:t>
      </w:r>
      <w:r w:rsidDel="00000000" w:rsidR="00000000" w:rsidRPr="00000000">
        <w:rPr>
          <w:b w:val="1"/>
          <w:rtl w:val="0"/>
        </w:rPr>
        <w:t xml:space="preserve">ορίζονται 2 τυχαίοι αριθμοί, η μεταβλητή x και η μεταβλητή y</w:t>
      </w:r>
      <w:r w:rsidDel="00000000" w:rsidR="00000000" w:rsidRPr="00000000">
        <w:rPr>
          <w:rtl w:val="0"/>
        </w:rPr>
        <w:t xml:space="preserve">. Οι μεταβλητές αυτές παίρνουν </w:t>
      </w:r>
      <w:r w:rsidDel="00000000" w:rsidR="00000000" w:rsidRPr="00000000">
        <w:rPr>
          <w:b w:val="1"/>
          <w:rtl w:val="0"/>
        </w:rPr>
        <w:t xml:space="preserve">5 διαφορετικές τιμές η κάθε μία (0 ή 1 ή 2 ή 3 ή 4)</w:t>
      </w:r>
      <w:r w:rsidDel="00000000" w:rsidR="00000000" w:rsidRPr="00000000">
        <w:rPr>
          <w:rtl w:val="0"/>
        </w:rPr>
        <w:t xml:space="preserve">, και </w:t>
      </w:r>
      <w:r w:rsidDel="00000000" w:rsidR="00000000" w:rsidRPr="00000000">
        <w:rPr>
          <w:b w:val="1"/>
          <w:rtl w:val="0"/>
        </w:rPr>
        <w:t xml:space="preserve">λειτουργούν μαζί για να δημιουργήσουν ένα σημείο σε έναν πίνακα 5x5.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0" distT="0" distL="0" distR="0">
            <wp:extent cx="3335020" cy="203644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036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Με τον ίδιο τρόπο θα μπορούσαμε να σκεφτούμε τα LED φωτάκια του microbit σαν έναν πίνακα 5x5.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/>
        <w:drawing>
          <wp:inline distB="0" distT="0" distL="0" distR="0">
            <wp:extent cx="3530600" cy="263969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639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Η </w:t>
      </w:r>
      <w:r w:rsidDel="00000000" w:rsidR="00000000" w:rsidRPr="00000000">
        <w:rPr>
          <w:b w:val="1"/>
          <w:rtl w:val="0"/>
        </w:rPr>
        <w:t xml:space="preserve">διαφορά</w:t>
      </w:r>
      <w:r w:rsidDel="00000000" w:rsidR="00000000" w:rsidRPr="00000000">
        <w:rPr>
          <w:rtl w:val="0"/>
        </w:rPr>
        <w:t xml:space="preserve"> εδώ, είναι στον κώδικά μας, και συγκεκριμένα στα σημεία όπου αναφέρεται </w:t>
      </w:r>
      <w:r w:rsidDel="00000000" w:rsidR="00000000" w:rsidRPr="00000000">
        <w:rPr>
          <w:b w:val="1"/>
          <w:rtl w:val="0"/>
        </w:rPr>
        <w:t xml:space="preserve">«τυχαία επιλογή 0 έως 4»</w:t>
      </w:r>
      <w:r w:rsidDel="00000000" w:rsidR="00000000" w:rsidRPr="00000000">
        <w:rPr>
          <w:rtl w:val="0"/>
        </w:rPr>
        <w:t xml:space="preserve">. Το γεγονός ότι οι μεταβλητές μας παίρνουν τιμές </w:t>
      </w:r>
      <w:r w:rsidDel="00000000" w:rsidR="00000000" w:rsidRPr="00000000">
        <w:rPr>
          <w:b w:val="1"/>
          <w:rtl w:val="0"/>
        </w:rPr>
        <w:t xml:space="preserve">από το 0 μέχρι το 4</w:t>
      </w:r>
      <w:r w:rsidDel="00000000" w:rsidR="00000000" w:rsidRPr="00000000">
        <w:rPr>
          <w:rtl w:val="0"/>
        </w:rPr>
        <w:t xml:space="preserve"> (περιλαμβάνονται και οι ίδιοι αριθμοί), σημαίνει ότι το στοιχείο που αναφέρεται παραπάνω ως [2,2] στο δικό μας πινακάκι θα είναι [1,1] , αφού το </w:t>
      </w:r>
      <w:r w:rsidDel="00000000" w:rsidR="00000000" w:rsidRPr="00000000">
        <w:rPr>
          <w:b w:val="1"/>
          <w:rtl w:val="0"/>
        </w:rPr>
        <w:t xml:space="preserve">πρώτο στοιχείο του πίνακά μας θα είναι το σημείο [0,0]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Από την παρακάτω εντολή, «σχεδίαση x τυχαίος αριθμός 1  y τυχαίος αριθμός 2» καταλαβαίνουμε ότι το σημείο που σχεδιάζουμε κάθε φορά έχει σαν πρώτο στοιχείο του τη μεταβλητή x, και δεύτερο τη μεταβλητή y, δηλαδή </w:t>
      </w:r>
      <w:r w:rsidDel="00000000" w:rsidR="00000000" w:rsidRPr="00000000">
        <w:rPr>
          <w:b w:val="1"/>
          <w:rtl w:val="0"/>
        </w:rPr>
        <w:t xml:space="preserve">θα μπορούσε να γραφτεί έτσι: [x,y]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Παράδειγμα: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Αν ο τυχαίος αριθμός 1, η μεταβλητή x δηλαδή, πάρει την τιμή 3 και ο τυχαίος αριθμός 2, δηλαδή η μεταβλητή y πάρει την τιμή 4, αυτό σημαίνει ότι θα έχουμε το σημείο [3,4]. </w:t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Ποια είναι όμως η σημασία της εντολής «σχεδίαση x τυχαίος αριθμός 1  y τυχαίος αριθμός 2»;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Η λέξη «Σχεδίαση» (ή η εντολή σχεδίασε) στον προγραμματισμό σημαίνει ότι περιμένουμε να δούμε κάτι οπτικό, να έχουμε δηλαδή μία «έξοδο» (έξοδος είναι η επικοινωνία του συστήματος με τον άνθρωπο). Στη συγκεκριμένη περίπτωση, η έξοδός μας είναι το να ανάβει ένα λαμπάκι από την «οθόνη» του microbit.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Αφού ανάψει ένα λαμπάκι, εκτελείται η εντολή της παύσης, οπότε παραμένει ανοιχτό για ένα δευτερόλεπτο, και μετά ακολουθεί η «κατάργηση σχεδίασης x τυχαίος αριθμός 1  y τυχαίος αριθμός 2», η οποία σβήνει το λαμπάκι.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Συμπέρασμα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Αφού εκτελεστούν οι εντολές της δομής «κατά την έναρξη», αναβοσβήνουν τυχαία φωτάκια στην οθόνη.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Λέξεις-Κλειδιά: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Μεταβλητές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Στοιχείο – Σημείο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Σχεδίαση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Έξοδος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Βρόχος (επανάληψης)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σειριακά</w:t>
      </w:r>
    </w:p>
    <w:sectPr>
      <w:headerReference r:id="rId11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-771524</wp:posOffset>
          </wp:positionV>
          <wp:extent cx="1804988" cy="68522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kecode.microbit.org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aidtSXKQr5LLWT5eZCsMwmmhw==">CgMxLjAyCGguZ2pkZ3hzOAByITE1akMtN0lwQ0Z3cjhNNGgzUjM1ckxPTGpDWDhzYnBGMQ==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